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117"/>
        <w:gridCol w:w="5987"/>
        <w:gridCol w:w="2766"/>
      </w:tblGrid>
      <w:tr w:rsidR="009937E1" w:rsidRPr="009937E1" w:rsidTr="00737FDC"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b/>
                <w:bCs/>
                <w:color w:val="1D1D1D"/>
                <w:sz w:val="27"/>
                <w:szCs w:val="27"/>
                <w:lang w:eastAsia="ru-RU"/>
              </w:rPr>
              <w:t>Товарная группа</w:t>
            </w:r>
          </w:p>
        </w:tc>
        <w:tc>
          <w:tcPr>
            <w:tcW w:w="6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b/>
                <w:bCs/>
                <w:color w:val="1D1D1D"/>
                <w:sz w:val="27"/>
                <w:szCs w:val="27"/>
                <w:lang w:eastAsia="ru-RU"/>
              </w:rPr>
              <w:t>Сроки проведения</w:t>
            </w:r>
          </w:p>
        </w:tc>
        <w:tc>
          <w:tcPr>
            <w:tcW w:w="2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b/>
                <w:bCs/>
                <w:color w:val="1D1D1D"/>
                <w:sz w:val="27"/>
                <w:szCs w:val="27"/>
                <w:lang w:eastAsia="ru-RU"/>
              </w:rPr>
              <w:t>Положение о проведении эксперимента (постановление Правительства РФ)</w:t>
            </w:r>
          </w:p>
        </w:tc>
      </w:tr>
      <w:tr w:rsidR="009937E1" w:rsidRPr="009937E1" w:rsidTr="009937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Отдельные виды товаров для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с 20.12.2023 по 01.12.2024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 14.12.2023 № 2145</w:t>
            </w:r>
          </w:p>
        </w:tc>
      </w:tr>
      <w:tr w:rsidR="009937E1" w:rsidRPr="009937E1" w:rsidTr="009937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Косметика и бытовая химия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с 15.01.2024 по 28.02.2025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 xml:space="preserve">от 29.12.2023 № </w:t>
            </w:r>
            <w:bookmarkStart w:id="0" w:name="_GoBack"/>
            <w:bookmarkEnd w:id="0"/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2405</w:t>
            </w:r>
          </w:p>
        </w:tc>
      </w:tr>
      <w:tr w:rsidR="009937E1" w:rsidRPr="009937E1" w:rsidTr="00737FDC">
        <w:trPr>
          <w:trHeight w:val="62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Печатные учебные издания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с 01.04.2024 по 31.08.2025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 28.02.2024 № 218</w:t>
            </w:r>
          </w:p>
        </w:tc>
      </w:tr>
      <w:tr w:rsidR="009937E1" w:rsidRPr="009937E1" w:rsidTr="009937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Отдельные виды слабоалкогольной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с 01.07.2024 по 31.08.2025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 06.05.2024 № 585</w:t>
            </w:r>
          </w:p>
        </w:tc>
      </w:tr>
      <w:tr w:rsidR="009937E1" w:rsidRPr="009937E1" w:rsidTr="009937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Отдельные виды  бакалейной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с 01.07.2024 по 28.02.2025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 26.06.2024 №857</w:t>
            </w:r>
          </w:p>
        </w:tc>
      </w:tr>
      <w:tr w:rsidR="009937E1" w:rsidRPr="009937E1" w:rsidTr="009937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proofErr w:type="spellStart"/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Партионный</w:t>
            </w:r>
            <w:proofErr w:type="spellEnd"/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 xml:space="preserve"> учет молочной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с 01.09.2024 по 01.06.2025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937E1" w:rsidRPr="009937E1" w:rsidRDefault="009937E1" w:rsidP="009937E1">
            <w:pPr>
              <w:spacing w:after="0" w:line="240" w:lineRule="auto"/>
              <w:jc w:val="center"/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</w:pPr>
            <w:r w:rsidRPr="009937E1">
              <w:rPr>
                <w:rFonts w:ascii="Stolzl-Regular" w:eastAsia="Times New Roman" w:hAnsi="Stolzl-Regular" w:cs="Times New Roman"/>
                <w:color w:val="1D1D1D"/>
                <w:sz w:val="27"/>
                <w:szCs w:val="27"/>
                <w:lang w:eastAsia="ru-RU"/>
              </w:rPr>
              <w:t>от 31.08.2024 № 1205</w:t>
            </w:r>
          </w:p>
        </w:tc>
      </w:tr>
    </w:tbl>
    <w:p w:rsidR="00B930F1" w:rsidRDefault="00B930F1"/>
    <w:sectPr w:rsidR="00B930F1" w:rsidSect="009937E1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olzl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927"/>
    <w:rsid w:val="00274927"/>
    <w:rsid w:val="00737FDC"/>
    <w:rsid w:val="009937E1"/>
    <w:rsid w:val="00B9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37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37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8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Кондратенко</dc:creator>
  <cp:keywords/>
  <dc:description/>
  <cp:lastModifiedBy>Ольга Николаевна Кондратенко</cp:lastModifiedBy>
  <cp:revision>3</cp:revision>
  <dcterms:created xsi:type="dcterms:W3CDTF">2025-04-28T08:11:00Z</dcterms:created>
  <dcterms:modified xsi:type="dcterms:W3CDTF">2025-04-28T08:27:00Z</dcterms:modified>
</cp:coreProperties>
</file>