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603" w:rsidRPr="00614603" w:rsidRDefault="00614603" w:rsidP="00614603">
      <w:pPr>
        <w:jc w:val="center"/>
        <w:rPr>
          <w:b/>
        </w:rPr>
      </w:pPr>
      <w:r w:rsidRPr="00614603">
        <w:rPr>
          <w:b/>
        </w:rPr>
        <w:t>События</w:t>
      </w:r>
    </w:p>
    <w:p w:rsidR="00614603" w:rsidRPr="00614603" w:rsidRDefault="00614603" w:rsidP="00614603">
      <w:pPr>
        <w:jc w:val="both"/>
        <w:rPr>
          <w:rFonts w:ascii="PT Astra Serif" w:hAnsi="PT Astra Serif"/>
          <w:sz w:val="24"/>
          <w:szCs w:val="24"/>
        </w:rPr>
      </w:pPr>
      <w:r w:rsidRPr="00614603">
        <w:rPr>
          <w:rFonts w:ascii="PT Astra Serif" w:hAnsi="PT Astra Serif"/>
          <w:sz w:val="24"/>
          <w:szCs w:val="24"/>
        </w:rPr>
        <w:t>•</w:t>
      </w:r>
      <w:r w:rsidRPr="00614603">
        <w:rPr>
          <w:rFonts w:ascii="PT Astra Serif" w:hAnsi="PT Astra Serif"/>
          <w:sz w:val="24"/>
          <w:szCs w:val="24"/>
        </w:rPr>
        <w:tab/>
        <w:t xml:space="preserve">Фестиваль «Модный дворик», где томские бренды детской и взрослой одежды представляют </w:t>
      </w:r>
      <w:proofErr w:type="spellStart"/>
      <w:r w:rsidRPr="00614603">
        <w:rPr>
          <w:rFonts w:ascii="PT Astra Serif" w:hAnsi="PT Astra Serif"/>
          <w:sz w:val="24"/>
          <w:szCs w:val="24"/>
        </w:rPr>
        <w:t>томичам</w:t>
      </w:r>
      <w:proofErr w:type="spellEnd"/>
      <w:r w:rsidRPr="00614603">
        <w:rPr>
          <w:rFonts w:ascii="PT Astra Serif" w:hAnsi="PT Astra Serif"/>
          <w:sz w:val="24"/>
          <w:szCs w:val="24"/>
        </w:rPr>
        <w:t xml:space="preserve"> свои новые коллекции одежды. Фестиваль приурочен ко Дню работников текстильной и легкой промышленности. Главной целью Фестиваля брендов одежды «Модный дворик» является продвижение локальных брендов, развитие креативной индустрии и популяризация моды в Сибирском регионе. Это отличная возможность показать, что отечественные бренды  могут успешно конкурировать с иностранными брендами и получать продукт, который будет востребован не только на </w:t>
      </w:r>
      <w:proofErr w:type="gramStart"/>
      <w:r w:rsidRPr="00614603">
        <w:rPr>
          <w:rFonts w:ascii="PT Astra Serif" w:hAnsi="PT Astra Serif"/>
          <w:sz w:val="24"/>
          <w:szCs w:val="24"/>
        </w:rPr>
        <w:t>внутреннем</w:t>
      </w:r>
      <w:proofErr w:type="gramEnd"/>
      <w:r w:rsidRPr="00614603">
        <w:rPr>
          <w:rFonts w:ascii="PT Astra Serif" w:hAnsi="PT Astra Serif"/>
          <w:sz w:val="24"/>
          <w:szCs w:val="24"/>
        </w:rPr>
        <w:t>, но и на внешнем рынках.</w:t>
      </w:r>
    </w:p>
    <w:p w:rsidR="00614603" w:rsidRPr="00614603" w:rsidRDefault="00614603" w:rsidP="00614603">
      <w:pPr>
        <w:jc w:val="both"/>
        <w:rPr>
          <w:rFonts w:ascii="PT Astra Serif" w:hAnsi="PT Astra Serif"/>
          <w:sz w:val="24"/>
          <w:szCs w:val="24"/>
        </w:rPr>
      </w:pPr>
      <w:r w:rsidRPr="00614603">
        <w:rPr>
          <w:rFonts w:ascii="PT Astra Serif" w:hAnsi="PT Astra Serif"/>
          <w:sz w:val="24"/>
          <w:szCs w:val="24"/>
        </w:rPr>
        <w:t>•</w:t>
      </w:r>
      <w:r w:rsidRPr="00614603">
        <w:rPr>
          <w:rFonts w:ascii="PT Astra Serif" w:hAnsi="PT Astra Serif"/>
          <w:sz w:val="24"/>
          <w:szCs w:val="24"/>
        </w:rPr>
        <w:tab/>
        <w:t>Фес</w:t>
      </w:r>
      <w:bookmarkStart w:id="0" w:name="_GoBack"/>
      <w:bookmarkEnd w:id="0"/>
      <w:r w:rsidRPr="00614603">
        <w:rPr>
          <w:rFonts w:ascii="PT Astra Serif" w:hAnsi="PT Astra Serif"/>
          <w:sz w:val="24"/>
          <w:szCs w:val="24"/>
        </w:rPr>
        <w:t>тиваль «Красота Томск». В рамках  Фестиваля проводится Чемпионат Томской области по парикмахерскому искусству, декоративной косметике и маникюру, а также в программу</w:t>
      </w:r>
      <w:r>
        <w:rPr>
          <w:rFonts w:ascii="PT Astra Serif" w:hAnsi="PT Astra Serif"/>
          <w:sz w:val="24"/>
          <w:szCs w:val="24"/>
        </w:rPr>
        <w:t xml:space="preserve"> проведения Фестиваля  включены</w:t>
      </w:r>
      <w:r w:rsidRPr="00614603">
        <w:rPr>
          <w:rFonts w:ascii="PT Astra Serif" w:hAnsi="PT Astra Serif"/>
          <w:sz w:val="24"/>
          <w:szCs w:val="24"/>
        </w:rPr>
        <w:t xml:space="preserve">: проведение мастер-классов от ведущих специалистов </w:t>
      </w:r>
      <w:proofErr w:type="spellStart"/>
      <w:r w:rsidRPr="00614603">
        <w:rPr>
          <w:rFonts w:ascii="PT Astra Serif" w:hAnsi="PT Astra Serif"/>
          <w:sz w:val="24"/>
          <w:szCs w:val="24"/>
        </w:rPr>
        <w:t>бьюти</w:t>
      </w:r>
      <w:proofErr w:type="spellEnd"/>
      <w:r w:rsidRPr="00614603">
        <w:rPr>
          <w:rFonts w:ascii="PT Astra Serif" w:hAnsi="PT Astra Serif"/>
          <w:sz w:val="24"/>
          <w:szCs w:val="24"/>
        </w:rPr>
        <w:t>-сферы, выставка-ярмарка профессионального оборудования, косметики, аксессуаров, шоу программа, бесплатные фотоссесии и многое другое.</w:t>
      </w:r>
    </w:p>
    <w:p w:rsidR="00614603" w:rsidRPr="00614603" w:rsidRDefault="00614603" w:rsidP="00614603">
      <w:pPr>
        <w:jc w:val="both"/>
        <w:rPr>
          <w:rFonts w:ascii="PT Astra Serif" w:hAnsi="PT Astra Serif"/>
          <w:sz w:val="24"/>
          <w:szCs w:val="24"/>
        </w:rPr>
      </w:pPr>
      <w:r w:rsidRPr="00614603">
        <w:rPr>
          <w:rFonts w:ascii="PT Astra Serif" w:hAnsi="PT Astra Serif"/>
          <w:sz w:val="24"/>
          <w:szCs w:val="24"/>
        </w:rPr>
        <w:t>•</w:t>
      </w:r>
      <w:r w:rsidRPr="00614603">
        <w:rPr>
          <w:rFonts w:ascii="PT Astra Serif" w:hAnsi="PT Astra Serif"/>
          <w:sz w:val="24"/>
          <w:szCs w:val="24"/>
        </w:rPr>
        <w:tab/>
        <w:t>Межрегиональный конкурс дизайнеров «Особая Мода». Проводится один раз в год в рамках реализации Государственной программы «Доступная среда», при финансовой поддержке Администрации Томской области и Фонда президентских грантов.</w:t>
      </w:r>
    </w:p>
    <w:p w:rsidR="004247FB" w:rsidRPr="00614603" w:rsidRDefault="00614603" w:rsidP="00614603">
      <w:pPr>
        <w:jc w:val="both"/>
        <w:rPr>
          <w:rFonts w:ascii="PT Astra Serif" w:hAnsi="PT Astra Serif"/>
          <w:sz w:val="24"/>
          <w:szCs w:val="24"/>
        </w:rPr>
      </w:pPr>
    </w:p>
    <w:sectPr w:rsidR="004247FB" w:rsidRPr="00614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4E"/>
    <w:rsid w:val="000C644E"/>
    <w:rsid w:val="0056298C"/>
    <w:rsid w:val="00614603"/>
    <w:rsid w:val="00EB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 Кондратенко</dc:creator>
  <cp:keywords/>
  <dc:description/>
  <cp:lastModifiedBy>Ольга Николаевна Кондратенко</cp:lastModifiedBy>
  <cp:revision>2</cp:revision>
  <dcterms:created xsi:type="dcterms:W3CDTF">2024-01-16T02:33:00Z</dcterms:created>
  <dcterms:modified xsi:type="dcterms:W3CDTF">2024-01-16T02:34:00Z</dcterms:modified>
</cp:coreProperties>
</file>